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8" w:rsidRDefault="00935918" w:rsidP="00935918">
      <w:pPr>
        <w:widowControl/>
        <w:shd w:val="clear" w:color="auto" w:fill="FAFBFC"/>
        <w:spacing w:before="100" w:beforeAutospacing="1" w:after="100" w:afterAutospacing="1"/>
        <w:jc w:val="center"/>
        <w:rPr>
          <w:rFonts w:ascii="Helvetica Neue" w:eastAsia="宋体" w:hAnsi="Helvetica Neue" w:cs="宋体" w:hint="eastAsia"/>
          <w:color w:val="333333"/>
          <w:kern w:val="0"/>
          <w:sz w:val="30"/>
          <w:szCs w:val="30"/>
        </w:rPr>
      </w:pPr>
      <w:bookmarkStart w:id="0" w:name="_GoBack"/>
      <w:bookmarkEnd w:id="0"/>
      <w:r w:rsidRPr="00935918">
        <w:rPr>
          <w:rFonts w:ascii="Helvetica Neue" w:eastAsia="宋体" w:hAnsi="Helvetica Neue" w:cs="宋体" w:hint="eastAsia"/>
          <w:color w:val="333333"/>
          <w:kern w:val="0"/>
          <w:sz w:val="30"/>
          <w:szCs w:val="30"/>
        </w:rPr>
        <w:t>中央经济工作会议在北京举行</w:t>
      </w:r>
      <w:r w:rsidRPr="00935918">
        <w:rPr>
          <w:rFonts w:ascii="Helvetica Neue" w:eastAsia="宋体" w:hAnsi="Helvetica Neue" w:cs="宋体" w:hint="eastAsia"/>
          <w:color w:val="333333"/>
          <w:kern w:val="0"/>
          <w:sz w:val="30"/>
          <w:szCs w:val="30"/>
        </w:rPr>
        <w:t xml:space="preserve"> </w:t>
      </w:r>
      <w:r w:rsidRPr="00935918">
        <w:rPr>
          <w:rFonts w:ascii="Helvetica Neue" w:eastAsia="宋体" w:hAnsi="Helvetica Neue" w:cs="宋体" w:hint="eastAsia"/>
          <w:color w:val="333333"/>
          <w:kern w:val="0"/>
          <w:sz w:val="30"/>
          <w:szCs w:val="30"/>
        </w:rPr>
        <w:t>习近平发表重要讲话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中央经济工作会议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12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月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11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日至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12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日在北京举行。中共中央总书记、国家主席、中央军委主席习近平出席会议并发表重要讲话。中共中央政治局常委李强、赵乐际、王沪宁、蔡奇、丁薛祥、李希出席会议。</w:t>
      </w:r>
    </w:p>
    <w:p w:rsidR="00935918" w:rsidRPr="00935918" w:rsidRDefault="00935918" w:rsidP="00935918">
      <w:pPr>
        <w:widowControl/>
        <w:shd w:val="clear" w:color="auto" w:fill="FAFBFC"/>
        <w:jc w:val="center"/>
        <w:rPr>
          <w:rFonts w:ascii="Helvetica Neue" w:eastAsia="宋体" w:hAnsi="Helvetica Neue" w:cs="宋体"/>
          <w:color w:val="333333"/>
          <w:kern w:val="0"/>
          <w:sz w:val="2"/>
          <w:szCs w:val="2"/>
        </w:rPr>
      </w:pP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习近平在重要讲话中全面总结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2023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年经济工作，深刻分析当前经济形势，系统部署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2024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年经济工作。李强作总结讲话，对贯彻落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实习近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平总书记重要讲话精神、做好明年经济工作提出要求。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会议认为，今年是全面贯彻党的二十大精神的开局之年，是三年新冠疫情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防控转段后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经济恢复发展的一年。以习近平同志为核心的党中央团结带领全党全国各族人民，顶住外部压力、克服内部困难，全面深化改革开放，加大宏观调控力度，着力扩大内需、优化结构、提振信心、防范化解风险，我国经济回升向好，高质量发展扎实推进。现代化产业体系建设取得重要进展，科技创新实现新的突破，改革开放向纵深推进，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安全发展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基础巩固夯实，民生保障有力有效，全面建设社会主义现代化国家迈出坚实步伐。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会议指出，进一步推动经济回升向好需要克服一些困难和挑战，主要是有效需求不足、部分行业产能过剩、社会预期偏弱、风险隐患仍然较多，国内大循环存在堵点，外部环境的复杂性、严峻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性、不确定性上升。要增强忧患意识，有效应对和解决这些问题。综合起来看，我国发展面临的有利条件强于不利因素，经济回升向好、长期向好的基本趋势没有改变，要增强信心和底气。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认为，近年来，在党中央坚强领导下，我们有效统筹国内国际两个大局、统筹疫情防控和经济社会发展、统筹发展和安全，深化了新时代做好经济工作的规律性认识。必须把坚持高质量发展作为新时代的硬道理，完整、准确、全面贯彻新发展理念，推动经济实现质的有效提升和量的合理增长。必须坚持深化供给侧结构性改革和着力扩大有效需求协同发力，发挥超大规模市场和强大生产能力的优势，使国内大循环建立在内需主动力的基础上，提升国际循环质量和水平。必须坚持依靠改革开放增强发展内生动力，统筹推进深层次改革和高水平开放，不断解放和发展社会生产力、激发和增强社会活力。必须坚持高质量发展和高水平安全良性互动，以高质量发展促进高水平安全，以高水平安全保障高质量发展，发展和安全要动态平衡、相得益彰。必须把推进中国式现代化作为最大的政治，在党的统一领导下，团结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最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广大人民，聚焦经济建设这一中心工作和高质量发展这一首要任务，把中国式现代化宏伟蓝图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一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步步变成美好现实。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会议强调，做好明年经济工作，要以习近平新时代中国特色社会主义思想为指导，全面贯彻落实党的二十大和二十届二中全会精神，坚持稳中求进工作总基调，完整、准确、全面贯彻新发展理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念，加快构建新发展格局，着力推动高质量发展，全面深化改革开放，推动高水平科技自立自强，加大宏观调控力度，统筹扩大内需和深化供给侧结构性改革，统筹新型城镇化和乡村全面振兴，统筹高质量发展和高水平安全，切实增强经济活力、防范化解风险、改善社会预期，巩固和增强经济回升向好态势，持续推动经济实现质的有效提升和量的合理增长，增进民生福祉，保持社会稳定，以中国式现代化全面推进强国建设、民族复兴伟业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会议要求，明年要坚持稳中求进、以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进促稳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、先立后破，多出有利于稳预期、稳增长、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稳就业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的政策，在转方式、调结构、提质量、增效益上积极进取，不断巩固稳中向好的基础。要强化宏观政策逆周期和跨周期调节，继续实施积极的财政政策和稳健的货币政策，加强政策工具创新和协调配合。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积极的财政政策要适度加力、提质增效。要用好财政政策空间，提高资金效益和政策效果。优化财政支出结构，强化国家重大战略任务财力保障。合理扩大地方政府专项债券用作资本金范围。落实好结构性减税降费政策，重点支持科技创新和制造业发展。严格转移支付资金监管，严肃财经纪律。增强财政可持续性，兜牢基层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三保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底线。严控一般性支出。党政机关要习惯过紧日子。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稳健的货币政策要灵活适度、精准有效。保持流动性合理充裕，社会融资规模、货币供应量同经济增长和价格水平预期目标相匹配。发挥好货币政策工具总量和结构双重功能，盘活存量、提升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效能，引导金融机构加大对科技创新、绿色转型、普惠小微、数字经济等方面的支持力度。促进社会综合融资成本稳中有降。保持人民币汇率在合理均衡水平上的基本稳定。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要增强宏观政策取向一致性。加强财政、货币、就业、产业、区域、科技、环保等政策协调配合，把非经济性政策纳入宏观政策取向一致性评估，强化政策统筹，确保同向发力、形成合力。加强经济宣传和舆论引导，唱响中国经济光明论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会议强调，明年要围绕推动高质量发展，突出重点，把握关键，扎实做好经济工作。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一是以科技创新引领现代化产业体系建设。要以科技创新推动产业创新，特别是以颠覆性技术和前沿技术催生新产业、新模式、新动能，发展新质生产力。完善新型举国体制，实施制造业重点产业链高质量发展行动，加强质量支撑和标准引领，提升产业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链供应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链韧性和安全水平。要大力推进新型工业化，发展数字经济，加快推动人工智能发展。打造生物制造、商业航天、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低空经济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等若干战略性新兴产业，开辟量子、生命科学等未来产业新赛道，广泛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应用数智技术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、绿色技术，加快传统产业转型升级。加强应用基础研究和前沿研究，强化企业科技创新主体地位。鼓励发展创业投资、股权投资。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二是着力扩大国内需求。要激发有潜能的消费，扩大有效益的投资，形成消费和投资相互促进的良性循环。推动消费从疫后恢复转向持续扩大，培育壮大新型消费，大力发展数字消费、绿色消费、健康消费，积极培育智能家居、文娱旅游、体育赛事、国货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潮品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等新的消费增长点。稳定和扩大传统消费，提振新能源汽车、电子产品等大宗消费。增加城乡居民收入，扩大中等收入群体规模，优化消费环境。要以提高技术、能耗、排放等标准为牵引，推动大规模设备更新和消费品以旧换新。发挥好政府投资的带动放大效应，重点支持关键核心技术攻关、新型基础设施、节能减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排降碳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，培育发展新动能。完善投融资机制，实施政府和社会资本合作新机制，支持社会资本参与新型基础设施等领域建设。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三是深化重点领域改革。要谋划进一步全面深化改革重大举措，为推动高质量发展、加快中国式现代化建设持续注入强大动力。不断完善落实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两个毫不动摇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的体制机制，充分激发各类经营主体的内生动力和创新活力。深入实施国有企业改革深化提升行动，增强核心功能、提高核心竞争力。促进民营企业发展壮大，在市场准入、要素获取、公平执法、权益保护等方面落实一批举措。促进中小企业专精特新发展。加快全国统一大市场建设，着力破除各种形式的地方保护和市场分割。有效降低全社会物流成本。要谋划新一轮财税体制改革，落实金融体制改革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四是扩大高水平对外开放。要加快培育外贸新动能，巩固外贸外资基本盘，拓展中间品贸易、服务贸易、数字贸易、跨境电商出口。放宽电信、医疗等服务业市场准入，对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标国际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高标准经贸规则，认真解决数据跨境流动、平等参与政府采购等问题，持续建设市场化、法治化、国际化一流营商环境，打造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投资中国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品牌。切实打通外籍人员来华经商、学习、旅游的堵点。抓好支持高质量共建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一带一路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八项行动的落实落地，统筹推进重大标志性工程和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小而美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民生项目。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五是持续有效防范化解重点领域风险。要统筹化解房地产、地方债务、中小金融机构等风险，严厉打击非法金融活动，坚决守住不发生系统性风险的底线。积极稳妥化解房地产风险，一视同仁满足不同所有制房地产企业的合理融资需求，促进房地产市场平稳健康发展。加快推进保障性住房建设、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平急两用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公共基础设施建设、城中村改造等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三大工程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。完善相关基础性制度，加快构建房地产发展新模式。统筹好地方债务风险化解和稳定发展，经济大省要真正挑起大梁，为稳定全国经济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作出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更大贡献。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六是坚持不懈抓好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三农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工作。要锚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定建设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农业强国目标，学习运用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千万工程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经验，有力有效推进乡村全面振兴，以确保国家粮食安全、确保不发生规模性返贫为底线，以提升乡村产业发展水平、提升乡村建设水平、提升乡村治理水平为重点，强化科技和改革双轮驱动，强化农民增收举措，集中力量抓好办成一批群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众可感可及的实事，建设宜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居宜业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和美乡村。毫不放松抓好粮食等重要农产品稳定安全供给，探索建立粮食产销区省际横向利益补偿机制，改革完善耕地占补平衡制度，提高高标准农田建设投入标准。树立大农业观、大食物观，把农业建成现代化大产业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七是推动城乡融合、区域协调发展。要把推进新型城镇化和乡村全面振兴有机结合起来，促进各类要素双向流动，推动以县城为重要载体的新型城镇化建设，形成城乡融合发展新格局。实施城市更新行动，打造宜居、韧性、智慧城市。充分发挥各地区比较优势，按照主体功能定位，积极融入和服务构建新发展格局。优化重大生产力布局，加强国家战略腹地建设。大力发展海洋经济，建设海洋强国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八是深入推进生态文明建设和绿色低碳发展。建设美丽中国先行区，打造绿色低碳发展高地。积极稳妥推进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碳达峰碳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中和，加快打造绿色低碳供应链。持续深入打好蓝天、碧水、净土保卫战。完善生态产品价值实现机制。落实集体林权制度改革。加快建设新型能源体系，加强资源节约集约循环高效利用，提高能源资源安全保障能力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九是切实保障和改善民生。要坚持尽力而为、量力而行，兜住、兜准、兜牢民生底线。更加突出就业优先导向，确保重点群体就业稳定。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织密扎牢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社会保障网，健全分层分类的社会救助体系。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加快完善生育支持政策体系，发展银发经济，推动人口高质量发展。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指出，要深刻领会党中央对经济形势的科学判断，切实增强做好经济工作的责任感使命感，抓住一切有利时机，利用一切有利条件，看准了就抓紧干，能多干就多干一些，努力以自身工作的确定性应对形势变化的不确定性。要全面贯彻明年经济工作的总体要求，注意把握和处理好速度与质量、宏观数据与微观感受、发展经济与改善民生、发展与安全的关系，不断巩固和增强经济回升向好态势。要准确把握明年经济工作的政策取向，在政策实施上强化协同联动、放大组合效应，在政策储备上打好提前量、留出冗余度，在政策效果评价上注重有效性、增强获得感，着力提升宏观政策支持高质量发展的效果。要讲求工作推进的方式方法，抓住主要矛盾，突破瓶颈制约，注重前瞻布局，确保明年经济工作重点任务落地落实。要始终保持奋发有为的精神状态，胸怀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“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国之大者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”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，主动担当作为，加强协同配合，积极谋划用好牵引性、撬动性强的工作抓手，扎实推动高质量发展。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强调，要坚持和加强党的全面领导，深入贯彻落实党中央关于经济工作的决策部署。要不折不扣抓落实，确保最终效果符合党中央决策意图。要雷厉风行抓落实，统筹把握时度效。要求真务实抓落实，坚决纠治形式主义、官僚主义。要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敢作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善为抓落实，</w:t>
      </w: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lastRenderedPageBreak/>
        <w:t>坚持正确用人导向，充分发挥各级领导干部的积极性主动性创造性。要巩固拓展主题教育成果，并转化为推动高质量发展的成效。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会议要求，要做好岁末年初重要民生商品保供稳价，保障农民工工资按时足额发放，关心困难群众生产生活，深入落实安全生产责任制，守护好人民群众生命财产安全和身体健康。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会议号召，全党要紧密团结在以习近平同志为核心的党中央周围，坚定信心、开拓奋进，努力实现经济社会发展各项目标任务，以高质量发展的实际行动和成效，为以中国式现代化全面推进强国建设、民族复兴伟业</w:t>
      </w:r>
      <w:proofErr w:type="gramStart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作出</w:t>
      </w:r>
      <w:proofErr w:type="gramEnd"/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新的更大贡献。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中共中央政治局委员、中央书记处书记，全国人大常委会有关领导同志，国务委员，最高人民法院院长，最高人民检察院检察长，全国政协有关领导同志以及中央军委委员等出席会议。</w:t>
      </w:r>
    </w:p>
    <w:p w:rsidR="00935918" w:rsidRPr="00935918" w:rsidRDefault="00935918" w:rsidP="00935918">
      <w:pPr>
        <w:widowControl/>
        <w:shd w:val="clear" w:color="auto" w:fill="FAFBFC"/>
        <w:spacing w:before="100" w:beforeAutospacing="1" w:after="100" w:afterAutospacing="1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935918">
        <w:rPr>
          <w:rFonts w:ascii="Helvetica Neue" w:eastAsia="宋体" w:hAnsi="Helvetica Neue" w:cs="宋体"/>
          <w:color w:val="333333"/>
          <w:kern w:val="0"/>
          <w:sz w:val="30"/>
          <w:szCs w:val="30"/>
        </w:rPr>
        <w:t>各省、自治区、直辖市和计划单列市、新疆生产建设兵团党政主要负责同志，中央和国家机关有关部门、有关人民团体、中央管理的部分金融机构和企业、中央军委机关各部门主要负责同志等参加会议。</w:t>
      </w:r>
    </w:p>
    <w:p w:rsidR="007903DF" w:rsidRPr="00935918" w:rsidRDefault="007903DF"/>
    <w:sectPr w:rsidR="007903DF" w:rsidRPr="00935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18"/>
    <w:rsid w:val="007903DF"/>
    <w:rsid w:val="00935918"/>
    <w:rsid w:val="00C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组织部、党校办公室</dc:creator>
  <cp:lastModifiedBy>组织部、党校办公室</cp:lastModifiedBy>
  <cp:revision>1</cp:revision>
  <dcterms:created xsi:type="dcterms:W3CDTF">2023-12-14T01:42:00Z</dcterms:created>
  <dcterms:modified xsi:type="dcterms:W3CDTF">2023-12-14T02:00:00Z</dcterms:modified>
</cp:coreProperties>
</file>