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附件1：              </w:t>
      </w:r>
    </w:p>
    <w:p>
      <w:pPr>
        <w:jc w:val="left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hint="eastAsia" w:ascii="宋体" w:hAnsi="宋体"/>
          <w:b/>
          <w:szCs w:val="21"/>
        </w:rPr>
        <w:t xml:space="preserve">          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2020年下半年教学结束工作安排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  <w:p>
            <w:pPr>
              <w:spacing w:line="38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12月15日前 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完成所有考试课程试卷组卷工作，公共课考试试卷交教务处学籍科。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将《期末考试试卷印制汇总表》交教务处。</w:t>
            </w:r>
          </w:p>
          <w:p>
            <w:pPr>
              <w:ind w:left="240" w:hanging="240" w:hanging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（3）将“期末考试考场、监考人员、阅卷室安排”交教务处和教学督评处。</w:t>
            </w:r>
          </w:p>
          <w:p>
            <w:pPr>
              <w:spacing w:line="4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（4）将取消考试资格的学生名单送交教务处学籍管理科。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2020年</w:t>
            </w:r>
          </w:p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12月31日前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leftChars="0" w:hanging="240" w:hangingChars="100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考查课程、校选课的期评成绩在完成系统登分后分别送交相关学院教务办、教务处学籍科。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2020年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12月27日前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各承担公共课教学院的教务办会同教研室完成公共课课表编排。在保证教学工作正常运行的前提下，保障课表编排的合理性和科学性。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1月22日前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向教师下达下学期的教学任务书。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12月15日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pict>
                <v:line id="直线 33" o:spid="_x0000_s1028" o:spt="20" style="position:absolute;left:0pt;margin-left:27pt;margin-top:1.8pt;height:0pt;width:0.05pt;z-index:251660288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仿宋" w:hAnsi="仿宋" w:eastAsia="仿宋" w:cs="仿宋"/>
                <w:sz w:val="24"/>
              </w:rPr>
              <w:pict>
                <v:line id="直线 34" o:spid="_x0000_s1029" o:spt="20" style="position:absolute;left:0pt;margin-left:37.5pt;margin-top:3.1pt;height:70.2pt;width:0pt;z-index:25166131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1月15日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beforeLines="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期末考试（不含考查），其中：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第17周:《计算机基础》</w:t>
            </w:r>
            <w:r>
              <w:rPr>
                <w:rFonts w:hint="eastAsia" w:ascii="仿宋" w:hAnsi="仿宋" w:eastAsia="仿宋" w:cs="仿宋"/>
                <w:sz w:val="24"/>
              </w:rPr>
              <w:t>A/B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（上课时间考试）；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12月15日下午：《马克思主义基本原理》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12月22日下午：《教育学》;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1月08日上午：《大学英语》3；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1月09日上午：《高等数学》A1、B1；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1月09日下午：《大学物理》A2、B；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1月10日上午：《线性代数》；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1月11日上午：《大学英语》1；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1月12日下午:《毛泽东思想和中国特色社会主义理论体系概论》；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1月13日上午：《中国近现代史纲要》；</w:t>
            </w:r>
          </w:p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1月14日上午：《思想道德修养与法律基础》</w:t>
            </w:r>
          </w:p>
          <w:p>
            <w:pPr>
              <w:spacing w:after="120" w:afterLines="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要求：提前一周</w:t>
            </w:r>
            <w:r>
              <w:rPr>
                <w:rFonts w:hint="eastAsia" w:ascii="仿宋" w:hAnsi="仿宋" w:eastAsia="仿宋" w:cs="仿宋"/>
                <w:sz w:val="24"/>
              </w:rPr>
              <w:t>将《监考任务通知单》下发监考教师。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ap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2021</w:t>
            </w:r>
            <w:r>
              <w:rPr>
                <w:rFonts w:hint="eastAsia" w:ascii="仿宋" w:hAnsi="仿宋" w:eastAsia="仿宋" w:cs="仿宋"/>
                <w:caps/>
                <w:sz w:val="24"/>
              </w:rPr>
              <w:t>年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1月20日</w:t>
            </w:r>
          </w:p>
        </w:tc>
        <w:tc>
          <w:tcPr>
            <w:tcW w:w="7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⑴</w:t>
            </w:r>
            <w:r>
              <w:rPr>
                <w:rFonts w:hint="eastAsia" w:ascii="仿宋" w:hAnsi="仿宋" w:eastAsia="仿宋" w:cs="仿宋"/>
                <w:sz w:val="24"/>
              </w:rPr>
              <w:t>完成阅卷、登分及试卷分析工作。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⑵将补考学生名单和考试科目的试卷一并交教务处学籍科。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2"/>
          <w:szCs w:val="2"/>
        </w:rPr>
      </w:pPr>
    </w:p>
    <w:p>
      <w:r>
        <w:rPr>
          <w:rFonts w:hint="eastAsia" w:ascii="仿宋" w:hAnsi="仿宋" w:eastAsia="仿宋" w:cs="仿宋"/>
          <w:sz w:val="24"/>
        </w:rPr>
        <w:t>注：每场考试时间为120分钟，即：上午8:30—10:30；下午3:00—5:00。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239"/>
    <w:multiLevelType w:val="multilevel"/>
    <w:tmpl w:val="26485239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34E"/>
    <w:rsid w:val="000F5C6D"/>
    <w:rsid w:val="0016442E"/>
    <w:rsid w:val="0016534E"/>
    <w:rsid w:val="001E0903"/>
    <w:rsid w:val="00543507"/>
    <w:rsid w:val="006420EC"/>
    <w:rsid w:val="00723AF4"/>
    <w:rsid w:val="0074476F"/>
    <w:rsid w:val="0082208A"/>
    <w:rsid w:val="00B50E88"/>
    <w:rsid w:val="00C87CEA"/>
    <w:rsid w:val="01624746"/>
    <w:rsid w:val="032A661F"/>
    <w:rsid w:val="0A2D7E9C"/>
    <w:rsid w:val="0D6A4CA6"/>
    <w:rsid w:val="23B54DDF"/>
    <w:rsid w:val="2A246475"/>
    <w:rsid w:val="2ADC4F10"/>
    <w:rsid w:val="2EB005EC"/>
    <w:rsid w:val="2FAA1353"/>
    <w:rsid w:val="36B34B7D"/>
    <w:rsid w:val="44696AC8"/>
    <w:rsid w:val="46D91AD8"/>
    <w:rsid w:val="4B7D51BD"/>
    <w:rsid w:val="64985733"/>
    <w:rsid w:val="64F6255D"/>
    <w:rsid w:val="697B75FF"/>
    <w:rsid w:val="6A3A40C7"/>
    <w:rsid w:val="733842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 + 仿宋_GB2312"/>
    <w:basedOn w:val="1"/>
    <w:qFormat/>
    <w:uiPriority w:val="0"/>
    <w:pPr>
      <w:spacing w:line="400" w:lineRule="atLeast"/>
      <w:ind w:left="240" w:hanging="240" w:hangingChars="100"/>
    </w:pPr>
    <w:rPr>
      <w:rFonts w:ascii="仿宋_GB2312" w:eastAsia="仿宋_GB2312"/>
      <w:sz w:val="24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2018-11-28T07:11:00Z</dcterms:created>
  <dc:creator>Administrator</dc:creator>
  <cp:lastModifiedBy>左艳芳</cp:lastModifiedBy>
  <dcterms:modified xsi:type="dcterms:W3CDTF">2020-12-02T09:31:24Z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